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bCs/>
          <w:sz w:val="32"/>
          <w:szCs w:val="32"/>
          <w:lang w:val="zh-CN" w:eastAsia="zh-CN"/>
        </w:rPr>
      </w:pPr>
      <w:r>
        <w:rPr>
          <w:rFonts w:hint="eastAsia" w:ascii="黑体" w:hAnsi="宋体" w:eastAsia="黑体"/>
          <w:b/>
          <w:bCs/>
          <w:sz w:val="32"/>
          <w:szCs w:val="32"/>
          <w:lang w:val="en-US" w:eastAsia="zh-CN"/>
        </w:rPr>
        <w:t>运动训练专业</w:t>
      </w:r>
      <w:r>
        <w:rPr>
          <w:rFonts w:hint="eastAsia" w:ascii="黑体" w:hAnsi="宋体" w:eastAsia="黑体"/>
          <w:b/>
          <w:bCs/>
          <w:sz w:val="32"/>
          <w:szCs w:val="32"/>
          <w:lang w:val="zh-CN" w:eastAsia="zh-CN"/>
        </w:rPr>
        <w:t>20</w:t>
      </w:r>
      <w:r>
        <w:rPr>
          <w:rFonts w:hint="eastAsia" w:ascii="黑体" w:hAnsi="宋体" w:eastAsia="黑体"/>
          <w:b/>
          <w:bCs/>
          <w:sz w:val="32"/>
          <w:szCs w:val="32"/>
          <w:lang w:val="en-US" w:eastAsia="zh-CN"/>
        </w:rPr>
        <w:t>24</w:t>
      </w:r>
      <w:r>
        <w:rPr>
          <w:rFonts w:hint="eastAsia" w:ascii="黑体" w:hAnsi="宋体" w:eastAsia="黑体"/>
          <w:b/>
          <w:bCs/>
          <w:sz w:val="32"/>
          <w:szCs w:val="32"/>
          <w:lang w:val="zh-CN" w:eastAsia="zh-CN"/>
        </w:rPr>
        <w:t>年专升本</w:t>
      </w:r>
      <w:r>
        <w:rPr>
          <w:rFonts w:hint="eastAsia" w:ascii="黑体" w:hAnsi="宋体" w:eastAsia="黑体"/>
          <w:b/>
          <w:bCs/>
          <w:sz w:val="32"/>
          <w:szCs w:val="32"/>
          <w:lang w:val="en-US" w:eastAsia="zh-CN"/>
        </w:rPr>
        <w:t>健美操</w:t>
      </w:r>
      <w:r>
        <w:rPr>
          <w:rFonts w:hint="eastAsia" w:ascii="黑体" w:hAnsi="宋体" w:eastAsia="黑体"/>
          <w:b/>
          <w:bCs/>
          <w:sz w:val="32"/>
          <w:szCs w:val="32"/>
          <w:lang w:val="zh-CN" w:eastAsia="zh-CN"/>
        </w:rPr>
        <w:t>测试细则及评分标准</w:t>
      </w:r>
    </w:p>
    <w:p>
      <w:pPr>
        <w:rPr>
          <w:rFonts w:ascii="PMingLiU" w:hAnsi="PMingLiU" w:eastAsia="PMingLiU" w:cs="PMingLiU"/>
          <w:sz w:val="20"/>
          <w:szCs w:val="20"/>
          <w:lang w:eastAsia="zh-CN"/>
        </w:rPr>
      </w:pPr>
    </w:p>
    <w:p>
      <w:pPr>
        <w:pStyle w:val="16"/>
        <w:spacing w:line="395" w:lineRule="exact"/>
        <w:ind w:left="0" w:leftChars="0" w:firstLine="0" w:firstLineChars="0"/>
        <w:rPr>
          <w:b/>
          <w:bCs/>
          <w:lang w:eastAsia="zh-CN"/>
        </w:rPr>
      </w:pPr>
      <w:r>
        <w:rPr>
          <w:b/>
          <w:bCs/>
          <w:color w:val="3CB4E7"/>
          <w:lang w:eastAsia="zh-CN"/>
        </w:rPr>
        <w:t>一、考核指标与所占分值</w:t>
      </w:r>
      <w:r>
        <w:rPr>
          <w:rFonts w:hint="eastAsia"/>
          <w:b/>
          <w:bCs/>
          <w:color w:val="3CB4E7"/>
          <w:lang w:val="en-US" w:eastAsia="zh-CN"/>
        </w:rPr>
        <w:t>(总分1</w:t>
      </w:r>
      <w:r>
        <w:rPr>
          <w:rFonts w:hint="default"/>
          <w:b/>
          <w:bCs/>
          <w:color w:val="3CB4E7"/>
          <w:lang w:val="en-US" w:eastAsia="zh-CN"/>
        </w:rPr>
        <w:t>0</w:t>
      </w:r>
      <w:r>
        <w:rPr>
          <w:rFonts w:hint="eastAsia"/>
          <w:b/>
          <w:bCs/>
          <w:color w:val="3CB4E7"/>
          <w:lang w:val="en-US" w:eastAsia="zh-CN"/>
        </w:rPr>
        <w:t>0分)</w:t>
      </w:r>
    </w:p>
    <w:p>
      <w:pPr>
        <w:spacing w:before="9"/>
        <w:rPr>
          <w:rFonts w:ascii="Arial Unicode MS" w:hAnsi="Arial Unicode MS" w:eastAsia="Arial Unicode MS" w:cs="Arial Unicode MS"/>
          <w:lang w:eastAsia="zh-CN"/>
        </w:rPr>
      </w:pPr>
    </w:p>
    <w:tbl>
      <w:tblPr>
        <w:tblStyle w:val="6"/>
        <w:tblW w:w="8325" w:type="dxa"/>
        <w:tblInd w:w="95" w:type="dxa"/>
        <w:tblLayout w:type="fixed"/>
        <w:tblCellMar>
          <w:top w:w="0" w:type="dxa"/>
          <w:left w:w="108" w:type="dxa"/>
          <w:bottom w:w="0" w:type="dxa"/>
          <w:right w:w="108" w:type="dxa"/>
        </w:tblCellMar>
      </w:tblPr>
      <w:tblGrid>
        <w:gridCol w:w="1074"/>
        <w:gridCol w:w="1232"/>
        <w:gridCol w:w="1557"/>
        <w:gridCol w:w="2981"/>
        <w:gridCol w:w="1481"/>
      </w:tblGrid>
      <w:tr>
        <w:tblPrEx>
          <w:tblCellMar>
            <w:top w:w="0" w:type="dxa"/>
            <w:left w:w="108" w:type="dxa"/>
            <w:bottom w:w="0" w:type="dxa"/>
            <w:right w:w="108" w:type="dxa"/>
          </w:tblCellMar>
        </w:tblPrEx>
        <w:trPr>
          <w:trHeight w:val="338" w:hRule="exact"/>
        </w:trPr>
        <w:tc>
          <w:tcPr>
            <w:tcW w:w="1074" w:type="dxa"/>
            <w:tcBorders>
              <w:top w:val="single" w:color="3CB4E7" w:sz="12" w:space="0"/>
              <w:left w:val="nil"/>
              <w:bottom w:val="single" w:color="3CB4E7" w:sz="4" w:space="0"/>
              <w:right w:val="nil"/>
            </w:tcBorders>
            <w:shd w:val="clear" w:color="auto" w:fill="B7DBF4"/>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类  别</w:t>
            </w:r>
          </w:p>
        </w:tc>
        <w:tc>
          <w:tcPr>
            <w:tcW w:w="1232" w:type="dxa"/>
            <w:tcBorders>
              <w:top w:val="single" w:color="3CB4E7" w:sz="12" w:space="0"/>
              <w:left w:val="nil"/>
              <w:bottom w:val="single" w:color="3CB4E7" w:sz="4" w:space="0"/>
              <w:right w:val="nil"/>
            </w:tcBorders>
            <w:shd w:val="clear" w:color="auto" w:fill="B7DBF4"/>
            <w:vAlign w:val="center"/>
          </w:tcPr>
          <w:p>
            <w:pPr>
              <w:pStyle w:val="17"/>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基础形态</w:t>
            </w:r>
          </w:p>
        </w:tc>
        <w:tc>
          <w:tcPr>
            <w:tcW w:w="1557"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身体素质</w:t>
            </w:r>
          </w:p>
          <w:p>
            <w:pPr>
              <w:pStyle w:val="17"/>
              <w:jc w:val="center"/>
              <w:rPr>
                <w:rFonts w:ascii="方正宋三简体" w:hAnsi="方正宋三简体" w:eastAsia="方正宋三简体" w:cs="方正宋三简体"/>
                <w:color w:val="231F20"/>
                <w:sz w:val="18"/>
                <w:szCs w:val="18"/>
              </w:rPr>
            </w:pPr>
          </w:p>
        </w:tc>
        <w:tc>
          <w:tcPr>
            <w:tcW w:w="2981"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专项素质</w:t>
            </w:r>
          </w:p>
          <w:p>
            <w:pPr>
              <w:pStyle w:val="17"/>
              <w:jc w:val="center"/>
              <w:rPr>
                <w:rFonts w:ascii="方正宋三简体" w:hAnsi="方正宋三简体" w:eastAsia="方正宋三简体" w:cs="方正宋三简体"/>
                <w:color w:val="231F20"/>
                <w:sz w:val="18"/>
                <w:szCs w:val="18"/>
              </w:rPr>
            </w:pPr>
          </w:p>
        </w:tc>
        <w:tc>
          <w:tcPr>
            <w:tcW w:w="1481" w:type="dxa"/>
            <w:tcBorders>
              <w:top w:val="single" w:color="3CB4E7" w:sz="12" w:space="0"/>
              <w:left w:val="nil"/>
              <w:bottom w:val="single" w:color="3CB4E7" w:sz="4" w:space="0"/>
              <w:right w:val="nil"/>
            </w:tcBorders>
            <w:shd w:val="clear" w:color="auto" w:fill="B7DBF4"/>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专项技术</w:t>
            </w:r>
          </w:p>
        </w:tc>
      </w:tr>
      <w:tr>
        <w:tblPrEx>
          <w:tblCellMar>
            <w:top w:w="0" w:type="dxa"/>
            <w:left w:w="108" w:type="dxa"/>
            <w:bottom w:w="0" w:type="dxa"/>
            <w:right w:w="108" w:type="dxa"/>
          </w:tblCellMar>
        </w:tblPrEx>
        <w:trPr>
          <w:trHeight w:val="1539" w:hRule="exact"/>
        </w:trPr>
        <w:tc>
          <w:tcPr>
            <w:tcW w:w="1074" w:type="dxa"/>
            <w:tcBorders>
              <w:top w:val="single" w:color="3CB4E7" w:sz="4" w:space="0"/>
              <w:left w:val="nil"/>
              <w:bottom w:val="nil"/>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考  核</w:t>
            </w:r>
          </w:p>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指  标</w:t>
            </w:r>
          </w:p>
        </w:tc>
        <w:tc>
          <w:tcPr>
            <w:tcW w:w="1232"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身材比例和形象</w:t>
            </w:r>
          </w:p>
        </w:tc>
        <w:tc>
          <w:tcPr>
            <w:tcW w:w="1557"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俯卧撑</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两头起</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团身跳</w:t>
            </w:r>
          </w:p>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劈  叉</w:t>
            </w:r>
          </w:p>
        </w:tc>
        <w:tc>
          <w:tcPr>
            <w:tcW w:w="2981" w:type="dxa"/>
            <w:tcBorders>
              <w:top w:val="single" w:color="3CB4E7" w:sz="4" w:space="0"/>
              <w:left w:val="nil"/>
              <w:bottom w:val="nil"/>
              <w:right w:val="nil"/>
            </w:tcBorders>
            <w:shd w:val="clear" w:color="auto" w:fill="D9EBF9"/>
            <w:vAlign w:val="center"/>
          </w:tcPr>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A-文森俯卧撑或后举腿文森俯卧撑</w:t>
            </w:r>
          </w:p>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B-直角支撑或分腿支撑</w:t>
            </w:r>
          </w:p>
          <w:p>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C-科萨克跳（女）；屈体分腿跳（男）</w:t>
            </w:r>
          </w:p>
          <w:p>
            <w:pPr>
              <w:pStyle w:val="17"/>
              <w:jc w:val="left"/>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sz w:val="18"/>
                <w:szCs w:val="18"/>
                <w:lang w:val="en-US" w:eastAsia="zh-CN"/>
              </w:rPr>
              <w:t>D-垂直劈腿或前搬腿平衡</w:t>
            </w:r>
          </w:p>
        </w:tc>
        <w:tc>
          <w:tcPr>
            <w:tcW w:w="1481" w:type="dxa"/>
            <w:tcBorders>
              <w:top w:val="single" w:color="3CB4E7" w:sz="4" w:space="0"/>
              <w:left w:val="nil"/>
              <w:bottom w:val="nil"/>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自编成套动作组合8-12*8</w:t>
            </w:r>
          </w:p>
        </w:tc>
      </w:tr>
      <w:tr>
        <w:tblPrEx>
          <w:tblCellMar>
            <w:top w:w="0" w:type="dxa"/>
            <w:left w:w="108" w:type="dxa"/>
            <w:bottom w:w="0" w:type="dxa"/>
            <w:right w:w="108" w:type="dxa"/>
          </w:tblCellMar>
        </w:tblPrEx>
        <w:trPr>
          <w:trHeight w:val="388" w:hRule="exact"/>
        </w:trPr>
        <w:tc>
          <w:tcPr>
            <w:tcW w:w="1074"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分  值</w:t>
            </w:r>
          </w:p>
        </w:tc>
        <w:tc>
          <w:tcPr>
            <w:tcW w:w="1232"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hint="eastAsia" w:hAnsi="方正宋三简体" w:eastAsia="方正宋三简体" w:cs="方正宋三简体"/>
                <w:color w:val="231F20"/>
                <w:sz w:val="18"/>
                <w:szCs w:val="18"/>
                <w:lang w:val="en-US" w:eastAsia="zh-CN"/>
              </w:rPr>
              <w:t>5</w:t>
            </w:r>
            <w:r>
              <w:rPr>
                <w:rFonts w:ascii="方正宋三简体" w:hAnsi="方正宋三简体" w:eastAsia="方正宋三简体" w:cs="方正宋三简体"/>
                <w:color w:val="231F20"/>
                <w:sz w:val="18"/>
                <w:szCs w:val="18"/>
              </w:rPr>
              <w:t>分</w:t>
            </w:r>
          </w:p>
        </w:tc>
        <w:tc>
          <w:tcPr>
            <w:tcW w:w="1557" w:type="dxa"/>
            <w:tcBorders>
              <w:top w:val="nil"/>
              <w:left w:val="nil"/>
              <w:bottom w:val="single" w:color="3CB4E7" w:sz="12" w:space="0"/>
              <w:right w:val="nil"/>
            </w:tcBorders>
            <w:shd w:val="clear" w:color="auto" w:fill="D9EBF9"/>
            <w:vAlign w:val="center"/>
          </w:tcPr>
          <w:p>
            <w:pPr>
              <w:pStyle w:val="17"/>
              <w:jc w:val="center"/>
              <w:rPr>
                <w:rFonts w:ascii="方正宋三简体" w:hAnsi="方正宋三简体" w:eastAsia="方正宋三简体" w:cs="方正宋三简体"/>
                <w:color w:val="231F20"/>
                <w:sz w:val="18"/>
                <w:szCs w:val="18"/>
              </w:rPr>
            </w:pPr>
            <w:r>
              <w:rPr>
                <w:rFonts w:hint="eastAsia" w:hAnsi="方正宋三简体" w:eastAsia="方正宋三简体" w:cs="方正宋三简体"/>
                <w:color w:val="231F20"/>
                <w:sz w:val="18"/>
                <w:szCs w:val="18"/>
                <w:lang w:val="en-US" w:eastAsia="zh-CN"/>
              </w:rPr>
              <w:t>2</w:t>
            </w:r>
            <w:r>
              <w:rPr>
                <w:rFonts w:hint="eastAsia" w:ascii="方正宋三简体" w:hAnsi="方正宋三简体" w:eastAsia="方正宋三简体" w:cs="方正宋三简体"/>
                <w:color w:val="231F20"/>
                <w:sz w:val="18"/>
                <w:szCs w:val="18"/>
                <w:lang w:val="en-US" w:eastAsia="zh-CN"/>
              </w:rPr>
              <w:t>0</w:t>
            </w:r>
            <w:r>
              <w:rPr>
                <w:rFonts w:ascii="方正宋三简体" w:hAnsi="方正宋三简体" w:eastAsia="方正宋三简体" w:cs="方正宋三简体"/>
                <w:color w:val="231F20"/>
                <w:sz w:val="18"/>
                <w:szCs w:val="18"/>
              </w:rPr>
              <w:t>分</w:t>
            </w:r>
          </w:p>
        </w:tc>
        <w:tc>
          <w:tcPr>
            <w:tcW w:w="2981" w:type="dxa"/>
            <w:tcBorders>
              <w:top w:val="nil"/>
              <w:left w:val="nil"/>
              <w:bottom w:val="single" w:color="3CB4E7" w:sz="12" w:space="0"/>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60分</w:t>
            </w:r>
          </w:p>
        </w:tc>
        <w:tc>
          <w:tcPr>
            <w:tcW w:w="1481" w:type="dxa"/>
            <w:tcBorders>
              <w:top w:val="nil"/>
              <w:left w:val="nil"/>
              <w:bottom w:val="single" w:color="3CB4E7" w:sz="12" w:space="0"/>
              <w:right w:val="nil"/>
            </w:tcBorders>
            <w:shd w:val="clear" w:color="auto" w:fill="D9EBF9"/>
            <w:vAlign w:val="center"/>
          </w:tcPr>
          <w:p>
            <w:pPr>
              <w:pStyle w:val="17"/>
              <w:jc w:val="center"/>
              <w:rPr>
                <w:rFonts w:hint="eastAsia" w:ascii="方正宋三简体" w:hAnsi="方正宋三简体" w:eastAsia="方正宋三简体" w:cs="方正宋三简体"/>
                <w:color w:val="231F20"/>
                <w:sz w:val="18"/>
                <w:szCs w:val="18"/>
                <w:lang w:val="en-US" w:eastAsia="zh-CN"/>
              </w:rPr>
            </w:pPr>
            <w:r>
              <w:rPr>
                <w:rFonts w:hint="eastAsia" w:hAnsi="方正宋三简体" w:eastAsia="方正宋三简体" w:cs="方正宋三简体"/>
                <w:color w:val="231F20"/>
                <w:sz w:val="18"/>
                <w:szCs w:val="18"/>
                <w:lang w:val="en-US" w:eastAsia="zh-CN"/>
              </w:rPr>
              <w:t>15</w:t>
            </w:r>
            <w:r>
              <w:rPr>
                <w:rFonts w:hint="eastAsia" w:ascii="方正宋三简体" w:hAnsi="方正宋三简体" w:eastAsia="方正宋三简体" w:cs="方正宋三简体"/>
                <w:color w:val="231F20"/>
                <w:sz w:val="18"/>
                <w:szCs w:val="18"/>
                <w:lang w:val="en-US" w:eastAsia="zh-CN"/>
              </w:rPr>
              <w:t>分</w:t>
            </w:r>
          </w:p>
        </w:tc>
      </w:tr>
    </w:tbl>
    <w:p>
      <w:pPr>
        <w:spacing w:before="8"/>
        <w:rPr>
          <w:rFonts w:ascii="Arial Unicode MS" w:hAnsi="Arial Unicode MS" w:eastAsia="Arial Unicode MS" w:cs="Arial Unicode MS"/>
          <w:sz w:val="18"/>
          <w:szCs w:val="18"/>
        </w:rPr>
      </w:pPr>
    </w:p>
    <w:p>
      <w:pPr>
        <w:spacing w:line="395" w:lineRule="exact"/>
        <w:rPr>
          <w:rFonts w:ascii="Arial Unicode MS" w:hAnsi="Arial Unicode MS" w:eastAsia="Arial Unicode MS" w:cs="Arial Unicode MS"/>
          <w:b/>
          <w:bCs/>
          <w:sz w:val="28"/>
          <w:szCs w:val="28"/>
          <w:lang w:eastAsia="zh-CN"/>
        </w:rPr>
      </w:pPr>
      <w:r>
        <w:rPr>
          <w:rFonts w:ascii="Arial Unicode MS" w:hAnsi="Arial Unicode MS" w:eastAsia="Arial Unicode MS" w:cs="Arial Unicode MS"/>
          <w:b/>
          <w:bCs/>
          <w:color w:val="3CB4E7"/>
          <w:sz w:val="28"/>
          <w:szCs w:val="28"/>
          <w:lang w:eastAsia="zh-CN"/>
        </w:rPr>
        <w:t>二、考试方法与评分标准</w:t>
      </w:r>
    </w:p>
    <w:p>
      <w:pPr>
        <w:spacing w:before="3"/>
        <w:rPr>
          <w:rFonts w:ascii="Arial Unicode MS" w:hAnsi="Arial Unicode MS" w:eastAsia="Arial Unicode MS" w:cs="Arial Unicode MS"/>
          <w:sz w:val="15"/>
          <w:szCs w:val="15"/>
          <w:lang w:eastAsia="zh-CN"/>
        </w:rPr>
      </w:pPr>
    </w:p>
    <w:p>
      <w:pPr>
        <w:pStyle w:val="2"/>
        <w:spacing w:before="41"/>
        <w:rPr>
          <w:rFonts w:ascii="方正宋三简体" w:hAnsi="方正宋三简体" w:eastAsia="方正宋三简体" w:cs="方正宋三简体"/>
          <w:b/>
          <w:bCs/>
          <w:color w:val="231F20"/>
          <w:lang w:eastAsia="zh-CN"/>
        </w:rPr>
      </w:pPr>
      <w:r>
        <w:rPr>
          <w:rFonts w:ascii="方正宋三简体" w:hAnsi="方正宋三简体" w:eastAsia="方正宋三简体" w:cs="方正宋三简体"/>
          <w:b/>
          <w:bCs/>
          <w:color w:val="231F20"/>
          <w:lang w:eastAsia="zh-CN"/>
        </w:rPr>
        <w:t>（一）</w:t>
      </w:r>
      <w:r>
        <w:rPr>
          <w:rFonts w:hint="eastAsia" w:ascii="方正宋三简体" w:hAnsi="方正宋三简体" w:eastAsia="方正宋三简体" w:cs="方正宋三简体"/>
          <w:b/>
          <w:bCs/>
          <w:color w:val="231F20"/>
          <w:lang w:val="en-US" w:eastAsia="zh-CN"/>
        </w:rPr>
        <w:t>基础形态</w:t>
      </w:r>
      <w:r>
        <w:rPr>
          <w:rFonts w:hint="eastAsia" w:ascii="方正宋三简体" w:hAnsi="方正宋三简体" w:eastAsia="方正宋三简体" w:cs="方正宋三简体"/>
          <w:b/>
          <w:bCs/>
          <w:color w:val="231F20"/>
          <w:lang w:eastAsia="zh-CN"/>
        </w:rPr>
        <w:t>(</w:t>
      </w:r>
      <w:r>
        <w:rPr>
          <w:rFonts w:hint="eastAsia" w:hAnsi="方正宋三简体" w:eastAsia="方正宋三简体" w:cs="方正宋三简体"/>
          <w:b/>
          <w:bCs/>
          <w:color w:val="231F20"/>
          <w:lang w:val="en-US" w:eastAsia="zh-CN"/>
        </w:rPr>
        <w:t>5</w:t>
      </w:r>
      <w:r>
        <w:rPr>
          <w:rFonts w:hint="eastAsia" w:ascii="方正宋三简体" w:hAnsi="方正宋三简体" w:eastAsia="方正宋三简体" w:cs="方正宋三简体"/>
          <w:b/>
          <w:bCs/>
          <w:color w:val="231F20"/>
          <w:lang w:eastAsia="zh-CN"/>
        </w:rPr>
        <w:t>分)：身体比例和形象</w:t>
      </w:r>
    </w:p>
    <w:p>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考试方法：身高、外貌、身体形态以及气质由评委目测评分。</w:t>
      </w:r>
    </w:p>
    <w:p>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eastAsia="zh-CN"/>
        </w:rPr>
      </w:pPr>
      <w:r>
        <w:rPr>
          <w:rFonts w:hint="eastAsia" w:ascii="方正宋三简体" w:hAnsi="方正宋三简体" w:eastAsia="方正宋三简体" w:cs="方正宋三简体"/>
          <w:color w:val="231F20"/>
          <w:lang w:eastAsia="zh-CN"/>
        </w:rPr>
        <w:t>评分标准：考评员目测考生身体比例，根据三长一小(颈长、臂长、腿长及脸小)的标准及面部形象进行综合评定。</w:t>
      </w:r>
    </w:p>
    <w:p>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注：女生1.60米以上，男生1.70米以上</w:t>
      </w:r>
    </w:p>
    <w:p>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pPr>
        <w:pStyle w:val="2"/>
        <w:spacing w:before="41"/>
        <w:rPr>
          <w:rFonts w:hint="eastAsia"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身体素质（</w:t>
      </w:r>
      <w:r>
        <w:rPr>
          <w:rFonts w:hint="eastAsia" w:hAnsi="方正宋三简体" w:cs="方正宋三简体"/>
          <w:b/>
          <w:bCs/>
          <w:color w:val="231F20"/>
          <w:lang w:val="en-US" w:eastAsia="zh-CN"/>
        </w:rPr>
        <w:t>总共20分</w:t>
      </w:r>
      <w:r>
        <w:rPr>
          <w:rFonts w:hint="eastAsia" w:ascii="方正宋三简体" w:hAnsi="方正宋三简体" w:eastAsia="方正宋三简体" w:cs="方正宋三简体"/>
          <w:b/>
          <w:bCs/>
          <w:color w:val="231F20"/>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1、连续30次俯卧撑/分钟（</w:t>
      </w:r>
      <w:r>
        <w:rPr>
          <w:rFonts w:hint="eastAsia" w:hAnsi="方正宋三简体" w:eastAsia="方正宋三简体" w:cs="方正宋三简体"/>
          <w:b/>
          <w:bCs/>
          <w:color w:val="231F20"/>
          <w:lang w:val="en-US" w:eastAsia="zh-CN"/>
        </w:rPr>
        <w:t>5</w:t>
      </w:r>
      <w:r>
        <w:rPr>
          <w:rFonts w:hint="eastAsia" w:hAnsi="方正宋三简体" w:cs="方正宋三简体"/>
          <w:b/>
          <w:bCs/>
          <w:color w:val="231F20"/>
          <w:lang w:val="en-US" w:eastAsia="zh-CN"/>
        </w:rPr>
        <w:t>分</w:t>
      </w:r>
      <w:r>
        <w:rPr>
          <w:rFonts w:hint="eastAsia" w:ascii="方正宋三简体" w:hAnsi="方正宋三简体" w:eastAsia="方正宋三简体" w:cs="方正宋三简体"/>
          <w:b/>
          <w:bCs/>
          <w:color w:val="231F20"/>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(1)测试方法，一分钟计时：身体收紧呈一直线，做动作时两肩与两肘关节同高，推起时有力，节奏快，动作干净。</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(2)评分标准：一分钟之内完美完成30个俯卧撑，动作标准规范有力，干净完美的连续完成，给满分</w:t>
      </w:r>
      <w:r>
        <w:rPr>
          <w:rFonts w:hint="eastAsia" w:hAnsi="方正宋三简体" w:eastAsia="方正宋三简体" w:cs="方正宋三简体"/>
          <w:color w:val="231F20"/>
          <w:lang w:val="en-US" w:eastAsia="zh-CN"/>
        </w:rPr>
        <w:t>5</w:t>
      </w:r>
      <w:r>
        <w:rPr>
          <w:rFonts w:hint="eastAsia" w:ascii="方正宋三简体" w:hAnsi="方正宋三简体" w:eastAsia="方正宋三简体" w:cs="方正宋三简体"/>
          <w:color w:val="231F20"/>
          <w:lang w:val="en-US" w:eastAsia="zh-CN"/>
        </w:rPr>
        <w:t>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b/>
          <w:bCs/>
          <w:color w:val="231F20"/>
          <w:lang w:val="en-US" w:eastAsia="zh-CN"/>
        </w:rPr>
        <w:t>2、连续30次腹肌两头起/分钟（5分）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w:t>
      </w:r>
      <w:r>
        <w:rPr>
          <w:rFonts w:hint="eastAsia" w:ascii="方正宋三简体" w:hAnsi="方正宋三简体" w:cs="方正宋三简体"/>
          <w:color w:val="231F20"/>
          <w:lang w:val="en-US" w:eastAsia="zh-CN"/>
        </w:rPr>
        <w:t>折叠</w:t>
      </w:r>
      <w:r>
        <w:rPr>
          <w:rFonts w:hint="eastAsia" w:ascii="方正宋三简体" w:hAnsi="方正宋三简体" w:eastAsia="方正宋三简体" w:cs="方正宋三简体"/>
          <w:color w:val="231F20"/>
          <w:lang w:val="en-US" w:eastAsia="zh-CN"/>
        </w:rPr>
        <w:t>身体充分，双脚双手并拢</w:t>
      </w:r>
      <w:r>
        <w:rPr>
          <w:rFonts w:hint="eastAsia" w:ascii="方正宋三简体" w:hAnsi="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触及</w:t>
      </w:r>
      <w:r>
        <w:rPr>
          <w:rFonts w:hint="eastAsia" w:ascii="方正宋三简体" w:hAnsi="方正宋三简体" w:cs="方正宋三简体"/>
          <w:color w:val="231F20"/>
          <w:lang w:val="en-US" w:eastAsia="zh-CN"/>
        </w:rPr>
        <w:t>快而短</w:t>
      </w:r>
      <w:r>
        <w:rPr>
          <w:rFonts w:hint="eastAsia" w:ascii="方正宋三简体" w:hAnsi="方正宋三简体" w:eastAsia="方正宋三简体" w:cs="方正宋三简体"/>
          <w:color w:val="231F20"/>
          <w:lang w:val="en-US" w:eastAsia="zh-CN"/>
        </w:rPr>
        <w:t>。打开时双手双脚同时触地，能够连续完美完成。</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（2）评分标准：一分钟之内，动作标准规范有力，能够干净完美的连续完成30次，给满分5分。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default"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3、连续30次团身跳（5分）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（1）测试方法，一分钟计时：站在地板或地毯上连续团身跳。站立时双脚并拢健美操基本站姿。跳起时双脚并拢，双膝并拢高于或同于髋关节水平位置</w:t>
      </w:r>
      <w:r>
        <w:rPr>
          <w:rFonts w:hint="eastAsia" w:ascii="方正宋三简体" w:hAnsi="方正宋三简体" w:cs="方正宋三简体"/>
          <w:color w:val="231F20"/>
          <w:lang w:val="en-US" w:eastAsia="zh-CN"/>
        </w:rPr>
        <w:t>，落地缓冲</w:t>
      </w:r>
      <w:r>
        <w:rPr>
          <w:rFonts w:hint="eastAsia" w:ascii="方正宋三简体" w:hAnsi="方正宋三简体" w:eastAsia="方正宋三简体" w:cs="方正宋三简体"/>
          <w:color w:val="231F20"/>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（2）评分标准：一分钟之内，动作标准规范有力，能够干净完美的连续完成30次，落地有缓冲，给满分</w:t>
      </w:r>
      <w:r>
        <w:rPr>
          <w:rFonts w:hint="eastAsia" w:hAnsi="方正宋三简体" w:eastAsia="方正宋三简体" w:cs="方正宋三简体"/>
          <w:color w:val="231F20"/>
          <w:lang w:val="en-US" w:eastAsia="zh-CN"/>
        </w:rPr>
        <w:t>5</w:t>
      </w:r>
      <w:r>
        <w:rPr>
          <w:rFonts w:hint="eastAsia" w:ascii="方正宋三简体" w:hAnsi="方正宋三简体" w:eastAsia="方正宋三简体" w:cs="方正宋三简体"/>
          <w:color w:val="231F20"/>
          <w:lang w:val="en-US" w:eastAsia="zh-CN"/>
        </w:rPr>
        <w:t>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b/>
          <w:bCs/>
          <w:color w:val="231F20"/>
          <w:lang w:val="en-US" w:eastAsia="zh-CN"/>
        </w:rPr>
        <w:t>4、劈叉（5分）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（1）测试方法：在地板上进行左、右腿纵叉测试，前后腿分开一条直线，要求上体直立，脚尖、膝盖伸直，姿态准确。测量胯部离地面的高度。</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（2）评分标准：左、右脚劈叉各占2.5分，胯部紧贴地面，前后腿成一条直线，得2.5分，任意一条腿离地面每高出1cm高，扣0.5分。</w:t>
      </w:r>
    </w:p>
    <w:p>
      <w:pPr>
        <w:pStyle w:val="2"/>
        <w:numPr>
          <w:ilvl w:val="0"/>
          <w:numId w:val="0"/>
        </w:numPr>
        <w:spacing w:before="41"/>
        <w:rPr>
          <w:rFonts w:hint="eastAsia"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专项技术（15分/组，总共</w:t>
      </w:r>
      <w:r>
        <w:rPr>
          <w:rFonts w:hint="default" w:ascii="方正宋三简体" w:hAnsi="方正宋三简体" w:eastAsia="方正宋三简体" w:cs="方正宋三简体"/>
          <w:b/>
          <w:bCs/>
          <w:color w:val="231F20"/>
          <w:lang w:val="en-US" w:eastAsia="zh-CN"/>
        </w:rPr>
        <w:t>60</w:t>
      </w:r>
      <w:r>
        <w:rPr>
          <w:rFonts w:hint="eastAsia" w:ascii="方正宋三简体" w:hAnsi="方正宋三简体" w:eastAsia="方正宋三简体" w:cs="方正宋三简体"/>
          <w:b/>
          <w:bCs/>
          <w:color w:val="231F20"/>
          <w:lang w:val="en-US" w:eastAsia="zh-CN"/>
        </w:rPr>
        <w:t>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1．考试方法：考生须在地面或垫子上完成不同组别的难度动作各1个，每个难度动作可完成3次，取最好成绩，四组难度的相加为最终成绩。</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2．评分标准：考评员参照《20</w:t>
      </w:r>
      <w:r>
        <w:rPr>
          <w:rFonts w:hint="default" w:hAnsi="方正宋三简体" w:eastAsia="方正宋三简体" w:cs="方正宋三简体"/>
          <w:color w:val="231F20"/>
          <w:lang w:val="en-US" w:eastAsia="zh-CN"/>
        </w:rPr>
        <w:t>21</w:t>
      </w:r>
      <w:r>
        <w:rPr>
          <w:rFonts w:hint="eastAsia" w:ascii="方正宋三简体" w:hAnsi="方正宋三简体" w:eastAsia="方正宋三简体" w:cs="方正宋三简体"/>
          <w:color w:val="231F20"/>
          <w:lang w:val="en-US" w:eastAsia="zh-CN"/>
        </w:rPr>
        <w:t>-202</w:t>
      </w:r>
      <w:r>
        <w:rPr>
          <w:rFonts w:hint="default" w:hAnsi="方正宋三简体" w:eastAsia="方正宋三简体" w:cs="方正宋三简体"/>
          <w:color w:val="231F20"/>
          <w:lang w:val="en-US" w:eastAsia="zh-CN"/>
        </w:rPr>
        <w:t>4</w:t>
      </w:r>
      <w:r>
        <w:rPr>
          <w:rFonts w:hint="eastAsia" w:ascii="方正宋三简体" w:hAnsi="方正宋三简体" w:eastAsia="方正宋三简体" w:cs="方正宋三简体"/>
          <w:color w:val="231F20"/>
          <w:lang w:val="en-US" w:eastAsia="zh-CN"/>
        </w:rPr>
        <w:t>评分细则》，独立对考生的动作质量和完成情况进行综合评定。</w:t>
      </w:r>
    </w:p>
    <w:p>
      <w:pPr>
        <w:spacing w:before="3"/>
        <w:rPr>
          <w:rFonts w:ascii="方正宋一简体" w:hAnsi="方正宋一简体" w:eastAsia="方正宋一简体" w:cs="方正宋一简体"/>
          <w:sz w:val="26"/>
          <w:szCs w:val="26"/>
          <w:lang w:eastAsia="zh-CN"/>
        </w:rPr>
      </w:pPr>
    </w:p>
    <w:p>
      <w:pPr>
        <w:pStyle w:val="2"/>
        <w:spacing w:before="0"/>
        <w:ind w:left="103" w:right="107"/>
        <w:jc w:val="center"/>
        <w:rPr>
          <w:rFonts w:ascii="方正宋三简体" w:hAnsi="方正宋三简体" w:eastAsia="方正宋三简体" w:cs="方正宋三简体"/>
          <w:lang w:eastAsia="zh-CN"/>
        </w:rPr>
      </w:pPr>
      <w:r>
        <w:rPr>
          <w:rFonts w:ascii="方正宋三简体" w:hAnsi="方正宋三简体" w:eastAsia="方正宋三简体" w:cs="方正宋三简体"/>
          <w:color w:val="231F20"/>
          <w:lang w:eastAsia="zh-CN"/>
        </w:rPr>
        <w:t xml:space="preserve">表 1  </w:t>
      </w:r>
      <w:r>
        <w:rPr>
          <w:rFonts w:hint="eastAsia" w:ascii="方正宋三简体" w:hAnsi="方正宋三简体" w:eastAsia="方正宋三简体" w:cs="方正宋三简体"/>
          <w:color w:val="231F20"/>
          <w:lang w:val="en-US" w:eastAsia="zh-CN"/>
        </w:rPr>
        <w:t>健美操</w:t>
      </w:r>
      <w:r>
        <w:rPr>
          <w:rFonts w:ascii="方正宋三简体" w:hAnsi="方正宋三简体" w:eastAsia="方正宋三简体" w:cs="方正宋三简体"/>
          <w:color w:val="231F20"/>
          <w:lang w:eastAsia="zh-CN"/>
        </w:rPr>
        <w:t>评分细则</w:t>
      </w:r>
    </w:p>
    <w:p>
      <w:pPr>
        <w:spacing w:before="2"/>
        <w:rPr>
          <w:rFonts w:ascii="方正宋三简体" w:hAnsi="方正宋三简体" w:eastAsia="方正宋三简体" w:cs="方正宋三简体"/>
          <w:sz w:val="3"/>
          <w:szCs w:val="3"/>
          <w:lang w:eastAsia="zh-CN"/>
        </w:rPr>
      </w:pPr>
    </w:p>
    <w:tbl>
      <w:tblPr>
        <w:tblStyle w:val="6"/>
        <w:tblW w:w="8697" w:type="dxa"/>
        <w:tblInd w:w="88" w:type="dxa"/>
        <w:tblLayout w:type="fixed"/>
        <w:tblCellMar>
          <w:top w:w="0" w:type="dxa"/>
          <w:left w:w="108" w:type="dxa"/>
          <w:bottom w:w="0" w:type="dxa"/>
          <w:right w:w="108" w:type="dxa"/>
        </w:tblCellMar>
      </w:tblPr>
      <w:tblGrid>
        <w:gridCol w:w="521"/>
        <w:gridCol w:w="1185"/>
        <w:gridCol w:w="520"/>
        <w:gridCol w:w="2100"/>
        <w:gridCol w:w="2610"/>
        <w:gridCol w:w="1761"/>
      </w:tblGrid>
      <w:tr>
        <w:tblPrEx>
          <w:tblCellMar>
            <w:top w:w="0" w:type="dxa"/>
            <w:left w:w="108" w:type="dxa"/>
            <w:bottom w:w="0" w:type="dxa"/>
            <w:right w:w="108" w:type="dxa"/>
          </w:tblCellMar>
        </w:tblPrEx>
        <w:trPr>
          <w:trHeight w:val="697" w:hRule="exact"/>
        </w:trPr>
        <w:tc>
          <w:tcPr>
            <w:tcW w:w="521"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序号</w:t>
            </w:r>
          </w:p>
        </w:tc>
        <w:tc>
          <w:tcPr>
            <w:tcW w:w="1185"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动作名称</w:t>
            </w:r>
          </w:p>
        </w:tc>
        <w:tc>
          <w:tcPr>
            <w:tcW w:w="52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分值</w:t>
            </w:r>
          </w:p>
        </w:tc>
        <w:tc>
          <w:tcPr>
            <w:tcW w:w="210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标准</w:t>
            </w:r>
          </w:p>
        </w:tc>
        <w:tc>
          <w:tcPr>
            <w:tcW w:w="2610"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动作错误扣分</w:t>
            </w:r>
          </w:p>
        </w:tc>
        <w:tc>
          <w:tcPr>
            <w:tcW w:w="1761" w:type="dxa"/>
            <w:tcBorders>
              <w:top w:val="single" w:color="3CB4E7" w:sz="12" w:space="0"/>
              <w:left w:val="nil"/>
              <w:bottom w:val="single" w:color="3CB4E7" w:sz="4" w:space="0"/>
              <w:right w:val="nil"/>
            </w:tcBorders>
            <w:shd w:val="clear" w:color="auto" w:fill="B7DBF4"/>
            <w:vAlign w:val="center"/>
          </w:tcPr>
          <w:p>
            <w:pPr>
              <w:pStyle w:val="17"/>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评分等级</w:t>
            </w:r>
          </w:p>
        </w:tc>
      </w:tr>
      <w:tr>
        <w:tblPrEx>
          <w:tblCellMar>
            <w:top w:w="0" w:type="dxa"/>
            <w:left w:w="108" w:type="dxa"/>
            <w:bottom w:w="0" w:type="dxa"/>
            <w:right w:w="108" w:type="dxa"/>
          </w:tblCellMar>
        </w:tblPrEx>
        <w:trPr>
          <w:trHeight w:val="0" w:hRule="atLeast"/>
        </w:trPr>
        <w:tc>
          <w:tcPr>
            <w:tcW w:w="521" w:type="dxa"/>
            <w:tcBorders>
              <w:top w:val="single" w:color="3CB4E7" w:sz="4" w:space="0"/>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A</w:t>
            </w:r>
          </w:p>
        </w:tc>
        <w:tc>
          <w:tcPr>
            <w:tcW w:w="1185" w:type="dxa"/>
            <w:tcBorders>
              <w:top w:val="single" w:color="3CB4E7" w:sz="4" w:space="0"/>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w:t>
            </w:r>
          </w:p>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俯卧撑</w:t>
            </w:r>
          </w:p>
        </w:tc>
        <w:tc>
          <w:tcPr>
            <w:tcW w:w="520" w:type="dxa"/>
            <w:tcBorders>
              <w:top w:val="single" w:color="3CB4E7" w:sz="4" w:space="0"/>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single" w:color="3CB4E7" w:sz="4" w:space="0"/>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3.保持此姿势完成一次俯卧撑</w:t>
            </w:r>
          </w:p>
        </w:tc>
        <w:tc>
          <w:tcPr>
            <w:tcW w:w="2610" w:type="dxa"/>
            <w:tcBorders>
              <w:top w:val="single" w:color="3CB4E7" w:sz="4" w:space="0"/>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tc>
        <w:tc>
          <w:tcPr>
            <w:tcW w:w="1761" w:type="dxa"/>
            <w:tcBorders>
              <w:top w:val="single" w:color="3CB4E7" w:sz="4" w:space="0"/>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bookmarkStart w:id="0" w:name="_GoBack"/>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bookmarkEnd w:id="0"/>
          </w:p>
        </w:tc>
      </w:tr>
      <w:tr>
        <w:tblPrEx>
          <w:tblCellMar>
            <w:top w:w="0" w:type="dxa"/>
            <w:left w:w="108" w:type="dxa"/>
            <w:bottom w:w="0" w:type="dxa"/>
            <w:right w:w="108" w:type="dxa"/>
          </w:tblCellMar>
        </w:tblPrEx>
        <w:trPr>
          <w:trHeight w:val="1596" w:hRule="atLeast"/>
        </w:trPr>
        <w:tc>
          <w:tcPr>
            <w:tcW w:w="521" w:type="dxa"/>
            <w:tcBorders>
              <w:top w:val="single" w:color="3CB4E7" w:sz="4" w:space="0"/>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single" w:color="3CB4E7" w:sz="4" w:space="0"/>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后举腿</w:t>
            </w:r>
          </w:p>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文森俯卧撑</w:t>
            </w:r>
          </w:p>
        </w:tc>
        <w:tc>
          <w:tcPr>
            <w:tcW w:w="520" w:type="dxa"/>
            <w:tcBorders>
              <w:top w:val="single" w:color="3CB4E7" w:sz="4" w:space="0"/>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single" w:color="3CB4E7" w:sz="4" w:space="0"/>
              <w:left w:val="nil"/>
              <w:bottom w:val="nil"/>
              <w:right w:val="nil"/>
            </w:tcBorders>
            <w:shd w:val="clear" w:color="auto" w:fill="D9EBF9"/>
            <w:vAlign w:val="center"/>
          </w:tcPr>
          <w:p>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1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3.后举腿姿势完成一次俯卧撑</w:t>
            </w:r>
          </w:p>
        </w:tc>
        <w:tc>
          <w:tcPr>
            <w:tcW w:w="2610" w:type="dxa"/>
            <w:tcBorders>
              <w:top w:val="single" w:color="3CB4E7" w:sz="4" w:space="0"/>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4</w:t>
            </w: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后退未举 </w:t>
            </w:r>
          </w:p>
        </w:tc>
        <w:tc>
          <w:tcPr>
            <w:tcW w:w="1761" w:type="dxa"/>
            <w:tcBorders>
              <w:top w:val="single" w:color="3CB4E7" w:sz="4" w:space="0"/>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1752"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B</w:t>
            </w:r>
          </w:p>
        </w:tc>
        <w:tc>
          <w:tcPr>
            <w:tcW w:w="1185" w:type="dxa"/>
            <w:tcBorders>
              <w:top w:val="nil"/>
              <w:left w:val="nil"/>
              <w:bottom w:val="nil"/>
              <w:right w:val="nil"/>
            </w:tcBorders>
            <w:shd w:val="clear" w:color="auto" w:fill="D9EBF9"/>
            <w:vAlign w:val="center"/>
          </w:tcPr>
          <w:p>
            <w:pPr>
              <w:pStyle w:val="17"/>
              <w:ind w:left="33" w:leftChars="15"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直角支撑</w:t>
            </w:r>
          </w:p>
        </w:tc>
        <w:tc>
          <w:tcPr>
            <w:tcW w:w="520"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1.双手位于身体两侧贴近于臀部</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2.只允许双手手掌触地</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屈髋，双腿平行于地面，保持2秒</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身体任何部位触及地面</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技术动作未保持2</w:t>
            </w:r>
            <w:r>
              <w:rPr>
                <w:rFonts w:hint="eastAsia" w:ascii="方正宋三简体" w:hAnsi="方正宋三简体" w:cs="方正宋三简体"/>
                <w:color w:val="231F20"/>
                <w:sz w:val="18"/>
                <w:szCs w:val="18"/>
                <w:lang w:val="en-US" w:eastAsia="zh-CN"/>
              </w:rPr>
              <w:t>秒</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pPr>
              <w:pStyle w:val="17"/>
              <w:ind w:left="33" w:leftChars="15"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分腿支撑</w:t>
            </w:r>
          </w:p>
        </w:tc>
        <w:tc>
          <w:tcPr>
            <w:tcW w:w="520"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1.双臂支撑只有手掌触及地面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2.双手位于体前</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3.屈髋分腿，双腿平行于地面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4.保持2秒</w:t>
            </w:r>
          </w:p>
          <w:p>
            <w:pPr>
              <w:pStyle w:val="17"/>
              <w:ind w:left="-108" w:leftChars="-49" w:firstLine="480" w:firstLineChars="0"/>
              <w:rPr>
                <w:rFonts w:ascii="方正宋三简体" w:hAnsi="方正宋三简体" w:eastAsia="方正宋三简体" w:cs="方正宋三简体"/>
                <w:color w:val="231F20"/>
                <w:sz w:val="18"/>
                <w:szCs w:val="18"/>
                <w:lang w:eastAsia="zh-CN"/>
              </w:rPr>
            </w:pP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身体任何部位触及地面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技术动作未保持2秒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1752"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C</w:t>
            </w:r>
          </w:p>
        </w:tc>
        <w:tc>
          <w:tcPr>
            <w:tcW w:w="1185" w:type="dxa"/>
            <w:tcBorders>
              <w:top w:val="nil"/>
              <w:left w:val="nil"/>
              <w:bottom w:val="nil"/>
              <w:right w:val="nil"/>
            </w:tcBorders>
            <w:shd w:val="clear" w:color="auto" w:fill="D9EBF9"/>
            <w:vAlign w:val="center"/>
          </w:tcPr>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科萨克跳（女）</w:t>
            </w:r>
          </w:p>
        </w:tc>
        <w:tc>
          <w:tcPr>
            <w:tcW w:w="520"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1.垂直起跳，双腿平行于地面或高于地面，一腿伸直一腿屈膝</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2.两大腿并拢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3.双腿并拢同时落地</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2184"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屈体分腿跳（男）</w:t>
            </w:r>
          </w:p>
        </w:tc>
        <w:tc>
          <w:tcPr>
            <w:tcW w:w="520"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1.垂直起跳，双腿并拢身体折叠至体前屈，双腿平行于地面</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2.躯干与双腿夹角不大于60°，手臂前伸向脚尖</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D</w:t>
            </w:r>
          </w:p>
        </w:tc>
        <w:tc>
          <w:tcPr>
            <w:tcW w:w="1185" w:type="dxa"/>
            <w:tcBorders>
              <w:top w:val="nil"/>
              <w:left w:val="nil"/>
              <w:bottom w:val="nil"/>
              <w:right w:val="nil"/>
            </w:tcBorders>
            <w:shd w:val="clear" w:color="auto" w:fill="D9EBF9"/>
            <w:vAlign w:val="center"/>
          </w:tcPr>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垂直劈腿</w:t>
            </w:r>
          </w:p>
        </w:tc>
        <w:tc>
          <w:tcPr>
            <w:tcW w:w="520"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1.一腿支撑，另一腿举起至180°成垂劈腿</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2.双手触地位于支撑腿两侧</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3.头、躯干与腿成一直线</w:t>
            </w:r>
          </w:p>
        </w:tc>
        <w:tc>
          <w:tcPr>
            <w:tcW w:w="2610" w:type="dxa"/>
            <w:tcBorders>
              <w:top w:val="nil"/>
              <w:left w:val="nil"/>
              <w:bottom w:val="nil"/>
              <w:right w:val="nil"/>
            </w:tcBorders>
            <w:shd w:val="clear" w:color="auto" w:fill="D9EBF9"/>
            <w:vAlign w:val="center"/>
          </w:tcPr>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1.两腿之间角度最小170°</w:t>
            </w:r>
          </w:p>
          <w:p>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2.支撑腿必须与地面保持接触</w:t>
            </w:r>
          </w:p>
        </w:tc>
        <w:tc>
          <w:tcPr>
            <w:tcW w:w="1761" w:type="dxa"/>
            <w:tcBorders>
              <w:top w:val="nil"/>
              <w:left w:val="nil"/>
              <w:bottom w:val="nil"/>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tblPrEx>
          <w:tblCellMar>
            <w:top w:w="0" w:type="dxa"/>
            <w:left w:w="108" w:type="dxa"/>
            <w:bottom w:w="0" w:type="dxa"/>
            <w:right w:w="108" w:type="dxa"/>
          </w:tblCellMar>
        </w:tblPrEx>
        <w:trPr>
          <w:trHeight w:val="1668" w:hRule="atLeast"/>
        </w:trPr>
        <w:tc>
          <w:tcPr>
            <w:tcW w:w="521" w:type="dxa"/>
            <w:tcBorders>
              <w:top w:val="nil"/>
              <w:left w:val="nil"/>
              <w:bottom w:val="single" w:color="3CB4E7" w:sz="12" w:space="0"/>
              <w:right w:val="nil"/>
            </w:tcBorders>
            <w:shd w:val="clear" w:color="auto" w:fill="D9EBF9"/>
            <w:vAlign w:val="center"/>
          </w:tcPr>
          <w:p>
            <w:pPr>
              <w:pStyle w:val="17"/>
              <w:ind w:left="-108" w:leftChars="-49" w:right="-147" w:rightChars="-67"/>
              <w:jc w:val="center"/>
              <w:rPr>
                <w:rFonts w:ascii="方正宋三简体" w:hAnsi="方正宋三简体" w:eastAsia="方正宋三简体" w:cs="方正宋三简体"/>
                <w:color w:val="231F20"/>
                <w:sz w:val="18"/>
                <w:szCs w:val="18"/>
                <w:lang w:eastAsia="zh-CN"/>
              </w:rPr>
            </w:pPr>
          </w:p>
        </w:tc>
        <w:tc>
          <w:tcPr>
            <w:tcW w:w="1185" w:type="dxa"/>
            <w:tcBorders>
              <w:top w:val="nil"/>
              <w:left w:val="nil"/>
              <w:bottom w:val="single" w:color="3CB4E7" w:sz="12" w:space="0"/>
              <w:right w:val="nil"/>
            </w:tcBorders>
            <w:shd w:val="clear" w:color="auto" w:fill="D9EBF9"/>
            <w:vAlign w:val="center"/>
          </w:tcPr>
          <w:p>
            <w:pPr>
              <w:pStyle w:val="17"/>
              <w:ind w:left="-108" w:leftChars="-49" w:right="15" w:rightChars="7"/>
              <w:jc w:val="center"/>
              <w:rPr>
                <w:rFonts w:ascii="方正宋三简体" w:hAnsi="方正宋三简体" w:eastAsia="方正宋三简体" w:cs="方正宋三简体"/>
                <w:color w:val="231F20"/>
                <w:sz w:val="18"/>
                <w:szCs w:val="18"/>
                <w:lang w:eastAsia="zh-CN"/>
              </w:rPr>
            </w:pPr>
          </w:p>
          <w:p>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前搬腿平衡</w:t>
            </w:r>
          </w:p>
        </w:tc>
        <w:tc>
          <w:tcPr>
            <w:tcW w:w="520" w:type="dxa"/>
            <w:tcBorders>
              <w:top w:val="nil"/>
              <w:left w:val="nil"/>
              <w:bottom w:val="single" w:color="3CB4E7" w:sz="12" w:space="0"/>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single" w:color="3CB4E7" w:sz="12" w:space="0"/>
              <w:right w:val="nil"/>
            </w:tcBorders>
            <w:shd w:val="clear" w:color="auto" w:fill="D9EBF9"/>
            <w:vAlign w:val="center"/>
          </w:tcPr>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1.一腿支撑，另一腿向前举至180°成前踢，单手或双手抱住</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2.单腿站立保持2秒</w:t>
            </w:r>
          </w:p>
        </w:tc>
        <w:tc>
          <w:tcPr>
            <w:tcW w:w="2610" w:type="dxa"/>
            <w:tcBorders>
              <w:top w:val="nil"/>
              <w:left w:val="nil"/>
              <w:bottom w:val="single" w:color="3CB4E7" w:sz="12" w:space="0"/>
              <w:right w:val="nil"/>
            </w:tcBorders>
            <w:shd w:val="clear" w:color="auto" w:fill="D9EBF9"/>
            <w:vAlign w:val="center"/>
          </w:tcPr>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失去平衡 </w:t>
            </w:r>
          </w:p>
          <w:p>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腿未达到170°</w:t>
            </w:r>
            <w:r>
              <w:rPr>
                <w:rFonts w:ascii="方正宋三简体" w:hAnsi="方正宋三简体" w:eastAsia="方正宋三简体" w:cs="方正宋三简体"/>
                <w:color w:val="231F20"/>
                <w:sz w:val="18"/>
                <w:szCs w:val="18"/>
                <w:lang w:eastAsia="zh-CN"/>
              </w:rPr>
              <w:t xml:space="preserve"> </w:t>
            </w:r>
          </w:p>
        </w:tc>
        <w:tc>
          <w:tcPr>
            <w:tcW w:w="1761" w:type="dxa"/>
            <w:tcBorders>
              <w:top w:val="nil"/>
              <w:left w:val="nil"/>
              <w:bottom w:val="single" w:color="3CB4E7" w:sz="12" w:space="0"/>
              <w:right w:val="nil"/>
            </w:tcBorders>
            <w:shd w:val="clear" w:color="auto" w:fill="D9EBF9"/>
            <w:vAlign w:val="center"/>
          </w:tcPr>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bl>
    <w:p>
      <w:pPr>
        <w:pStyle w:val="2"/>
        <w:numPr>
          <w:ilvl w:val="0"/>
          <w:numId w:val="0"/>
        </w:numPr>
        <w:spacing w:before="41"/>
        <w:rPr>
          <w:rFonts w:hint="default"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专项技术与能力（15分）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w:t>
      </w:r>
      <w:r>
        <w:rPr>
          <w:rFonts w:hint="eastAsia" w:ascii="方正宋三简体" w:hAnsi="方正宋三简体" w:eastAsia="方正宋三简体" w:cs="方正宋三简体"/>
          <w:color w:val="231F20"/>
          <w:kern w:val="0"/>
          <w:sz w:val="20"/>
          <w:szCs w:val="20"/>
          <w:lang w:val="en-US" w:eastAsia="zh-CN" w:bidi="ar-SA"/>
        </w:rPr>
        <w:t>考生可自选竞技或大众，</w:t>
      </w:r>
      <w:r>
        <w:rPr>
          <w:rFonts w:hint="eastAsia" w:ascii="方正宋三简体" w:hAnsi="方正宋三简体" w:eastAsia="方正宋三简体" w:cs="方正宋三简体"/>
          <w:color w:val="231F20"/>
          <w:lang w:val="en-US" w:eastAsia="zh-CN"/>
        </w:rPr>
        <w:t>在地毯或地板上进行，健美操成套动作应尽可能展示考生专项技术水平和综合能力。成套动作必须至少完成连续的 8×8-12×8 拍健美操动作组合。（注：考生自选展示竞技健美操成套动作时，难度动作不超过10个，每组难度至少1个，</w:t>
      </w:r>
      <w:r>
        <w:rPr>
          <w:rFonts w:hint="eastAsia" w:ascii="方正宋三简体" w:hAnsi="方正宋三简体" w:eastAsia="方正宋三简体" w:cs="方正宋三简体"/>
          <w:b/>
          <w:bCs/>
          <w:color w:val="231F20"/>
          <w:lang w:val="en-US" w:eastAsia="zh-CN"/>
        </w:rPr>
        <w:t>考生音乐自备</w:t>
      </w:r>
      <w:r>
        <w:rPr>
          <w:rFonts w:hint="eastAsia" w:ascii="方正宋三简体" w:hAnsi="方正宋三简体" w:eastAsia="方正宋三简体" w:cs="方正宋三简体"/>
          <w:color w:val="231F20"/>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（2）评分要求：学生按照名单顺序逐个进行，由考评员按照国家体育总局体操管理中心健美操运动员评分规则要求进行评分，按要求对动作质量进行评分，取各考官平均分为最后得分。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（3）评分标准：成套动作完美完成给满分15分。</w:t>
      </w:r>
    </w:p>
    <w:p>
      <w:pPr>
        <w:pStyle w:val="17"/>
        <w:numPr>
          <w:ilvl w:val="0"/>
          <w:numId w:val="0"/>
        </w:numPr>
        <w:ind w:firstLine="1000" w:firstLineChars="500"/>
        <w:rPr>
          <w:rFonts w:hint="eastAsia" w:ascii="方正宋三简体" w:hAnsi="方正宋三简体" w:eastAsia="方正宋三简体" w:cs="方正宋三简体"/>
          <w:color w:val="231F20"/>
          <w:sz w:val="20"/>
          <w:szCs w:val="20"/>
          <w:lang w:val="en-US" w:eastAsia="zh-CN" w:bidi="ar-SA"/>
        </w:rPr>
      </w:pPr>
      <w:r>
        <w:rPr>
          <w:rFonts w:hint="eastAsia" w:ascii="方正宋三简体" w:hAnsi="方正宋三简体" w:eastAsia="方正宋三简体" w:cs="方正宋三简体"/>
          <w:color w:val="231F20"/>
          <w:sz w:val="20"/>
          <w:szCs w:val="20"/>
          <w:lang w:val="en-US" w:eastAsia="zh-CN" w:bidi="ar-SA"/>
        </w:rPr>
        <w:t>评分等级：非常好13</w:t>
      </w:r>
      <w:r>
        <w:rPr>
          <w:rFonts w:hint="default" w:ascii="方正宋三简体" w:hAnsi="方正宋三简体" w:eastAsia="方正宋三简体" w:cs="方正宋三简体"/>
          <w:color w:val="231F20"/>
          <w:sz w:val="20"/>
          <w:szCs w:val="20"/>
          <w:lang w:val="en-US" w:eastAsia="zh-CN" w:bidi="ar-SA"/>
        </w:rPr>
        <w:t>-</w:t>
      </w:r>
      <w:r>
        <w:rPr>
          <w:rFonts w:hint="eastAsia" w:ascii="方正宋三简体" w:hAnsi="方正宋三简体" w:eastAsia="方正宋三简体" w:cs="方正宋三简体"/>
          <w:color w:val="231F20"/>
          <w:sz w:val="20"/>
          <w:szCs w:val="20"/>
          <w:lang w:val="en-US" w:eastAsia="zh-CN" w:bidi="ar-SA"/>
        </w:rPr>
        <w:t>15；好：10-12；较好：7-9；一般：4</w:t>
      </w:r>
      <w:r>
        <w:rPr>
          <w:rFonts w:hint="default" w:ascii="方正宋三简体" w:hAnsi="方正宋三简体" w:eastAsia="方正宋三简体" w:cs="方正宋三简体"/>
          <w:color w:val="231F20"/>
          <w:sz w:val="20"/>
          <w:szCs w:val="20"/>
          <w:lang w:val="en-US" w:eastAsia="zh-CN" w:bidi="ar-SA"/>
        </w:rPr>
        <w:t>-</w:t>
      </w:r>
      <w:r>
        <w:rPr>
          <w:rFonts w:hint="eastAsia" w:ascii="方正宋三简体" w:hAnsi="方正宋三简体" w:eastAsia="方正宋三简体" w:cs="方正宋三简体"/>
          <w:color w:val="231F20"/>
          <w:sz w:val="20"/>
          <w:szCs w:val="20"/>
          <w:lang w:val="en-US" w:eastAsia="zh-CN" w:bidi="ar-SA"/>
        </w:rPr>
        <w:t>6；差：</w:t>
      </w:r>
      <w:r>
        <w:rPr>
          <w:rFonts w:hint="default" w:ascii="方正宋三简体" w:hAnsi="方正宋三简体" w:eastAsia="方正宋三简体" w:cs="方正宋三简体"/>
          <w:color w:val="231F20"/>
          <w:sz w:val="20"/>
          <w:szCs w:val="20"/>
          <w:lang w:val="en-US" w:eastAsia="zh-CN" w:bidi="ar-SA"/>
        </w:rPr>
        <w:t>0-</w:t>
      </w:r>
      <w:r>
        <w:rPr>
          <w:rFonts w:hint="eastAsia" w:ascii="方正宋三简体" w:hAnsi="方正宋三简体" w:eastAsia="方正宋三简体" w:cs="方正宋三简体"/>
          <w:color w:val="231F20"/>
          <w:sz w:val="20"/>
          <w:szCs w:val="20"/>
          <w:lang w:val="en-US" w:eastAsia="zh-CN" w:bidi="ar-SA"/>
        </w:rPr>
        <w:t>3</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jc w:val="cente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方正宋三简体">
    <w:altName w:val="宋体"/>
    <w:panose1 w:val="02010601030000010101"/>
    <w:charset w:val="86"/>
    <w:family w:val="auto"/>
    <w:pitch w:val="default"/>
    <w:sig w:usb0="00000000" w:usb1="00000000" w:usb2="00000010" w:usb3="00000000" w:csb0="00040000" w:csb1="00000000"/>
  </w:font>
  <w:font w:name="PMingLiU-ExtB">
    <w:panose1 w:val="02020500000000000000"/>
    <w:charset w:val="88"/>
    <w:family w:val="auto"/>
    <w:pitch w:val="default"/>
    <w:sig w:usb0="8000002F" w:usb1="02000008" w:usb2="00000000" w:usb3="00000000" w:csb0="00100001" w:csb1="00000000"/>
  </w:font>
  <w:font w:name="方正宋三简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jN2EyODVmZTMxNDQ3YmY1ZDE5YWU1NmExMjRhZDAifQ=="/>
  </w:docVars>
  <w:rsids>
    <w:rsidRoot w:val="00000000"/>
    <w:rsid w:val="01ED1346"/>
    <w:rsid w:val="041A35B4"/>
    <w:rsid w:val="088B463A"/>
    <w:rsid w:val="0E664AF3"/>
    <w:rsid w:val="12F775FF"/>
    <w:rsid w:val="190A26B0"/>
    <w:rsid w:val="1CA41051"/>
    <w:rsid w:val="22C2681B"/>
    <w:rsid w:val="23B75A74"/>
    <w:rsid w:val="275A07FA"/>
    <w:rsid w:val="2CFC1977"/>
    <w:rsid w:val="2D1F703A"/>
    <w:rsid w:val="2EA737B4"/>
    <w:rsid w:val="323C7DCD"/>
    <w:rsid w:val="354520C7"/>
    <w:rsid w:val="35D53849"/>
    <w:rsid w:val="3C2339CA"/>
    <w:rsid w:val="3C4A598C"/>
    <w:rsid w:val="41F60E45"/>
    <w:rsid w:val="48ED119A"/>
    <w:rsid w:val="4949495B"/>
    <w:rsid w:val="560519C8"/>
    <w:rsid w:val="593C3F2A"/>
    <w:rsid w:val="5987744D"/>
    <w:rsid w:val="6039396F"/>
    <w:rsid w:val="75966E3F"/>
    <w:rsid w:val="78487219"/>
    <w:rsid w:val="7C535097"/>
    <w:rsid w:val="7FF86F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宋体"/>
      <w:sz w:val="22"/>
      <w:szCs w:val="22"/>
      <w:lang w:val="en-US" w:eastAsia="en-US" w:bidi="ar-SA"/>
    </w:rPr>
  </w:style>
  <w:style w:type="character" w:default="1" w:styleId="15">
    <w:name w:val="Default Paragraph Font"/>
    <w:qFormat/>
    <w:uiPriority w:val="0"/>
  </w:style>
  <w:style w:type="table" w:default="1" w:styleId="6">
    <w:name w:val="Normal Table"/>
    <w:autoRedefine/>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72"/>
      <w:ind w:left="507"/>
    </w:pPr>
    <w:rPr>
      <w:rFonts w:ascii="方正宋一简体" w:hAnsi="方正宋一简体" w:eastAsia="方正宋一简体"/>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
    <w:name w:val="Medium Grid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9">
    <w:name w:val="Medium Grid 3 Accent 1"/>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0">
    <w:name w:val="Medium Grid 3 Accent 2"/>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1">
    <w:name w:val="Medium Grid 3 Accent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2">
    <w:name w:val="Medium Grid 3 Accent 4"/>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3">
    <w:name w:val="Medium Grid 3 Accent 5"/>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4">
    <w:name w:val="Medium Grid 3 Accent 6"/>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paragraph" w:customStyle="1" w:styleId="16">
    <w:name w:val="标题 31"/>
    <w:basedOn w:val="1"/>
    <w:autoRedefine/>
    <w:qFormat/>
    <w:uiPriority w:val="1"/>
    <w:pPr>
      <w:ind w:left="500"/>
      <w:outlineLvl w:val="3"/>
    </w:pPr>
    <w:rPr>
      <w:rFonts w:ascii="Arial Unicode MS" w:hAnsi="Arial Unicode MS" w:eastAsia="Arial Unicode MS"/>
      <w:sz w:val="28"/>
      <w:szCs w:val="28"/>
    </w:rPr>
  </w:style>
  <w:style w:type="paragraph" w:customStyle="1" w:styleId="17">
    <w:name w:val="Table Paragraph"/>
    <w:basedOn w:val="1"/>
    <w:qFormat/>
    <w:uiPriority w:val="1"/>
  </w:style>
  <w:style w:type="paragraph" w:customStyle="1" w:styleId="18">
    <w:name w:val="标题 41"/>
    <w:basedOn w:val="1"/>
    <w:autoRedefine/>
    <w:qFormat/>
    <w:uiPriority w:val="1"/>
    <w:pPr>
      <w:ind w:left="444"/>
      <w:outlineLvl w:val="4"/>
    </w:pPr>
    <w:rPr>
      <w:rFonts w:ascii="Arial Unicode MS" w:hAnsi="Arial Unicode MS" w:eastAsia="Arial Unicode M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2125</Words>
  <Characters>2474</Characters>
  <Paragraphs>214</Paragraphs>
  <TotalTime>4</TotalTime>
  <ScaleCrop>false</ScaleCrop>
  <LinksUpToDate>false</LinksUpToDate>
  <CharactersWithSpaces>2515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2022-02-25T03:54:00Z</dcterms:created>
  <dc:creator>D&amp;L</dc:creator>
  <cp:lastModifiedBy>笛梅尔</cp:lastModifiedBy>
  <cp:lastPrinted>2016-07-14T00:37:00Z</cp:lastPrinted>
  <dcterms:modified xsi:type="dcterms:W3CDTF">2024-03-15T02:13:57Z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7D0FF1F494364020BA65448511B8FE4E_13</vt:lpwstr>
  </property>
</Properties>
</file>